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29D" w:rsidRPr="008373B0" w:rsidRDefault="008373B0">
      <w:pPr>
        <w:rPr>
          <w:rFonts w:ascii="Arial" w:hAnsi="Arial" w:cs="Arial"/>
          <w:b/>
          <w:sz w:val="24"/>
          <w:lang w:val="en-GB"/>
        </w:rPr>
      </w:pPr>
      <w:r w:rsidRPr="008373B0">
        <w:rPr>
          <w:rFonts w:ascii="Arial" w:hAnsi="Arial" w:cs="Arial"/>
          <w:b/>
          <w:sz w:val="24"/>
          <w:lang w:val="en-GB"/>
        </w:rPr>
        <w:t>urban_case_initial.xlsx</w:t>
      </w:r>
    </w:p>
    <w:p w:rsidR="008373B0" w:rsidRPr="008373B0" w:rsidRDefault="008373B0">
      <w:pPr>
        <w:rPr>
          <w:rFonts w:ascii="Arial" w:hAnsi="Arial" w:cs="Arial"/>
          <w:sz w:val="24"/>
          <w:lang w:val="en-GB"/>
        </w:rPr>
      </w:pPr>
    </w:p>
    <w:p w:rsidR="008373B0" w:rsidRPr="008373B0" w:rsidRDefault="008373B0">
      <w:pPr>
        <w:rPr>
          <w:rFonts w:ascii="Arial" w:hAnsi="Arial" w:cs="Arial"/>
          <w:sz w:val="24"/>
          <w:lang w:val="en-GB"/>
        </w:rPr>
      </w:pPr>
      <w:r w:rsidRPr="008373B0">
        <w:rPr>
          <w:rFonts w:ascii="Arial" w:hAnsi="Arial" w:cs="Arial"/>
          <w:sz w:val="24"/>
          <w:lang w:val="en-GB"/>
        </w:rPr>
        <w:t>This dataset contains</w:t>
      </w:r>
      <w:r w:rsidR="00435F08">
        <w:rPr>
          <w:rFonts w:ascii="Arial" w:hAnsi="Arial" w:cs="Arial"/>
          <w:sz w:val="24"/>
          <w:lang w:val="en-GB"/>
        </w:rPr>
        <w:t xml:space="preserve"> the initial conditions and meteorological input data applied by all aerosol process models in the simulation of the “Urban Case” scenario and </w:t>
      </w:r>
      <w:proofErr w:type="gramStart"/>
      <w:r w:rsidR="00435F08">
        <w:rPr>
          <w:rFonts w:ascii="Arial" w:hAnsi="Arial" w:cs="Arial"/>
          <w:sz w:val="24"/>
          <w:lang w:val="en-GB"/>
        </w:rPr>
        <w:t>is partly shown</w:t>
      </w:r>
      <w:proofErr w:type="gramEnd"/>
      <w:r w:rsidR="00435F08">
        <w:rPr>
          <w:rFonts w:ascii="Arial" w:hAnsi="Arial" w:cs="Arial"/>
          <w:sz w:val="24"/>
          <w:lang w:val="en-GB"/>
        </w:rPr>
        <w:t xml:space="preserve"> in Table 4 of the published article.</w:t>
      </w:r>
    </w:p>
    <w:p w:rsidR="008373B0" w:rsidRPr="008373B0" w:rsidRDefault="008373B0">
      <w:pPr>
        <w:rPr>
          <w:rFonts w:ascii="Arial" w:hAnsi="Arial" w:cs="Arial"/>
          <w:sz w:val="24"/>
          <w:lang w:val="en-GB"/>
        </w:rPr>
      </w:pPr>
    </w:p>
    <w:p w:rsidR="008373B0" w:rsidRPr="00912720" w:rsidRDefault="00912720">
      <w:pPr>
        <w:rPr>
          <w:rFonts w:ascii="Arial" w:hAnsi="Arial" w:cs="Arial"/>
          <w:b/>
          <w:sz w:val="24"/>
          <w:lang w:val="en-GB"/>
        </w:rPr>
      </w:pPr>
      <w:r w:rsidRPr="00912720">
        <w:rPr>
          <w:rFonts w:ascii="Arial" w:hAnsi="Arial" w:cs="Arial"/>
          <w:b/>
          <w:sz w:val="24"/>
          <w:lang w:val="en-GB"/>
        </w:rPr>
        <w:t>Sheet Initial</w:t>
      </w:r>
    </w:p>
    <w:p w:rsidR="008373B0" w:rsidRDefault="00CB391D">
      <w:pPr>
        <w:rPr>
          <w:rFonts w:ascii="Arial" w:hAnsi="Arial" w:cs="Arial"/>
          <w:sz w:val="24"/>
          <w:lang w:val="en-GB"/>
        </w:rPr>
      </w:pPr>
      <w:r>
        <w:rPr>
          <w:rFonts w:ascii="Arial" w:hAnsi="Arial" w:cs="Arial"/>
          <w:sz w:val="24"/>
          <w:lang w:val="en-GB"/>
        </w:rPr>
        <w:t xml:space="preserve">Meteorological data is from the meteorological preprocessor MPP-FMI for the selected day, given as hourly records in Sheet FMI-MPP. Emission data and traffic counts for line source 1 (lane 1 + 2) and for line source 2 (lane 3 +4). Initial </w:t>
      </w:r>
      <w:proofErr w:type="spellStart"/>
      <w:r>
        <w:rPr>
          <w:rFonts w:ascii="Arial" w:hAnsi="Arial" w:cs="Arial"/>
          <w:sz w:val="24"/>
          <w:lang w:val="en-GB"/>
        </w:rPr>
        <w:t>Ntot</w:t>
      </w:r>
      <w:proofErr w:type="spellEnd"/>
      <w:r>
        <w:rPr>
          <w:rFonts w:ascii="Arial" w:hAnsi="Arial" w:cs="Arial"/>
          <w:sz w:val="24"/>
          <w:lang w:val="en-GB"/>
        </w:rPr>
        <w:t xml:space="preserve"> and gas-phase concentrations from background measurements.</w:t>
      </w:r>
    </w:p>
    <w:p w:rsidR="00912720" w:rsidRPr="008373B0" w:rsidRDefault="00912720">
      <w:pPr>
        <w:rPr>
          <w:rFonts w:ascii="Arial" w:hAnsi="Arial" w:cs="Arial"/>
          <w:sz w:val="24"/>
          <w:lang w:val="en-GB"/>
        </w:rPr>
      </w:pPr>
    </w:p>
    <w:p w:rsidR="008373B0" w:rsidRPr="00912720" w:rsidRDefault="00912720">
      <w:pPr>
        <w:rPr>
          <w:rFonts w:ascii="Arial" w:hAnsi="Arial" w:cs="Arial"/>
          <w:b/>
          <w:sz w:val="24"/>
          <w:lang w:val="en-GB"/>
        </w:rPr>
      </w:pPr>
      <w:r w:rsidRPr="00912720">
        <w:rPr>
          <w:rFonts w:ascii="Arial" w:hAnsi="Arial" w:cs="Arial"/>
          <w:b/>
          <w:sz w:val="24"/>
          <w:lang w:val="en-GB"/>
        </w:rPr>
        <w:t>Sheet FMI-MPP</w:t>
      </w:r>
    </w:p>
    <w:p w:rsidR="002E5F1A" w:rsidRDefault="00CB391D">
      <w:pPr>
        <w:rPr>
          <w:rFonts w:ascii="Arial" w:hAnsi="Arial" w:cs="Arial"/>
          <w:sz w:val="24"/>
          <w:lang w:val="en-GB"/>
        </w:rPr>
      </w:pPr>
      <w:r>
        <w:rPr>
          <w:rFonts w:ascii="Arial" w:hAnsi="Arial" w:cs="Arial"/>
          <w:sz w:val="24"/>
          <w:lang w:val="en-GB"/>
        </w:rPr>
        <w:t xml:space="preserve">Hourly meteorological data calculated with the meteorological preprocessor MPP-FMI for the selected day, </w:t>
      </w:r>
      <w:r w:rsidRPr="00CB391D">
        <w:rPr>
          <w:rFonts w:ascii="Arial" w:hAnsi="Arial" w:cs="Arial"/>
          <w:sz w:val="24"/>
          <w:lang w:val="en-GB"/>
        </w:rPr>
        <w:t>based on meteorological measurements at Helsinki Vanta</w:t>
      </w:r>
      <w:r>
        <w:rPr>
          <w:rFonts w:ascii="Arial" w:hAnsi="Arial" w:cs="Arial"/>
          <w:sz w:val="24"/>
          <w:lang w:val="en-GB"/>
        </w:rPr>
        <w:t xml:space="preserve">a airport (60.3267 N; 24.95675 </w:t>
      </w:r>
      <w:r w:rsidR="002E5F1A">
        <w:rPr>
          <w:rFonts w:ascii="Arial" w:hAnsi="Arial" w:cs="Arial"/>
          <w:sz w:val="24"/>
          <w:lang w:val="en-GB"/>
        </w:rPr>
        <w:t>E)</w:t>
      </w:r>
      <w:r w:rsidR="00B81797">
        <w:rPr>
          <w:rFonts w:ascii="Arial" w:hAnsi="Arial" w:cs="Arial"/>
          <w:sz w:val="24"/>
          <w:lang w:val="en-GB"/>
        </w:rPr>
        <w:t>, station-id 301</w:t>
      </w:r>
      <w:r w:rsidR="002E5F1A">
        <w:rPr>
          <w:rFonts w:ascii="Arial" w:hAnsi="Arial" w:cs="Arial"/>
          <w:sz w:val="24"/>
          <w:lang w:val="en-GB"/>
        </w:rPr>
        <w:t xml:space="preserve">. The record no 8319 </w:t>
      </w:r>
      <w:proofErr w:type="gramStart"/>
      <w:r w:rsidR="002E5F1A">
        <w:rPr>
          <w:rFonts w:ascii="Arial" w:hAnsi="Arial" w:cs="Arial"/>
          <w:sz w:val="24"/>
          <w:lang w:val="en-GB"/>
        </w:rPr>
        <w:t>was used</w:t>
      </w:r>
      <w:proofErr w:type="gramEnd"/>
      <w:r w:rsidR="002E5F1A">
        <w:rPr>
          <w:rFonts w:ascii="Arial" w:hAnsi="Arial" w:cs="Arial"/>
          <w:sz w:val="24"/>
          <w:lang w:val="en-GB"/>
        </w:rPr>
        <w:t xml:space="preserve"> for the </w:t>
      </w:r>
      <w:r w:rsidR="00B81797">
        <w:rPr>
          <w:rFonts w:ascii="Arial" w:hAnsi="Arial" w:cs="Arial"/>
          <w:sz w:val="24"/>
          <w:lang w:val="en-GB"/>
        </w:rPr>
        <w:t>simulation. Time is UTC.</w:t>
      </w:r>
    </w:p>
    <w:p w:rsidR="008373B0" w:rsidRPr="008373B0" w:rsidRDefault="002E5F1A">
      <w:pPr>
        <w:rPr>
          <w:rFonts w:ascii="Arial" w:hAnsi="Arial" w:cs="Arial"/>
          <w:sz w:val="24"/>
          <w:lang w:val="en-GB"/>
        </w:rPr>
      </w:pPr>
      <w:r>
        <w:rPr>
          <w:rFonts w:ascii="Arial" w:hAnsi="Arial" w:cs="Arial"/>
          <w:sz w:val="24"/>
          <w:lang w:val="en-GB"/>
        </w:rPr>
        <w:t>The output files of MPP-FMI are located in folder “</w:t>
      </w:r>
      <w:proofErr w:type="spellStart"/>
      <w:r>
        <w:rPr>
          <w:rFonts w:ascii="Arial" w:hAnsi="Arial" w:cs="Arial"/>
          <w:sz w:val="24"/>
          <w:lang w:val="en-GB"/>
        </w:rPr>
        <w:t>fmi-mpp</w:t>
      </w:r>
      <w:proofErr w:type="spellEnd"/>
      <w:r>
        <w:rPr>
          <w:rFonts w:ascii="Arial" w:hAnsi="Arial" w:cs="Arial"/>
          <w:sz w:val="24"/>
          <w:lang w:val="en-GB"/>
        </w:rPr>
        <w:t>”.</w:t>
      </w:r>
    </w:p>
    <w:p w:rsidR="008C57CB" w:rsidRDefault="008C57CB">
      <w:pPr>
        <w:rPr>
          <w:rFonts w:ascii="Arial" w:hAnsi="Arial" w:cs="Arial"/>
          <w:sz w:val="24"/>
          <w:lang w:val="en-GB"/>
        </w:rPr>
      </w:pPr>
      <w:r>
        <w:rPr>
          <w:rFonts w:ascii="Arial" w:hAnsi="Arial" w:cs="Arial"/>
          <w:sz w:val="24"/>
          <w:lang w:val="en-GB"/>
        </w:rPr>
        <w:br w:type="page"/>
      </w:r>
    </w:p>
    <w:p w:rsidR="008373B0" w:rsidRPr="008373B0" w:rsidRDefault="008373B0">
      <w:pPr>
        <w:rPr>
          <w:rFonts w:ascii="Arial" w:hAnsi="Arial" w:cs="Arial"/>
          <w:b/>
          <w:sz w:val="24"/>
          <w:lang w:val="en-GB"/>
        </w:rPr>
      </w:pPr>
      <w:r>
        <w:rPr>
          <w:rFonts w:ascii="Arial" w:hAnsi="Arial" w:cs="Arial"/>
          <w:b/>
          <w:sz w:val="24"/>
          <w:lang w:val="en-GB"/>
        </w:rPr>
        <w:lastRenderedPageBreak/>
        <w:t>u</w:t>
      </w:r>
      <w:r w:rsidRPr="008373B0">
        <w:rPr>
          <w:rFonts w:ascii="Arial" w:hAnsi="Arial" w:cs="Arial"/>
          <w:b/>
          <w:sz w:val="24"/>
          <w:lang w:val="en-GB"/>
        </w:rPr>
        <w:t>rban_case_aerosol.xlsx</w:t>
      </w:r>
    </w:p>
    <w:p w:rsidR="008373B0" w:rsidRDefault="008373B0">
      <w:pPr>
        <w:rPr>
          <w:rFonts w:ascii="Arial" w:hAnsi="Arial" w:cs="Arial"/>
          <w:sz w:val="24"/>
          <w:lang w:val="en-GB"/>
        </w:rPr>
      </w:pPr>
    </w:p>
    <w:p w:rsidR="00F27A20" w:rsidRPr="008373B0" w:rsidRDefault="00F27A20" w:rsidP="00F27A20">
      <w:pPr>
        <w:rPr>
          <w:rFonts w:ascii="Arial" w:hAnsi="Arial" w:cs="Arial"/>
          <w:sz w:val="24"/>
          <w:lang w:val="en-GB"/>
        </w:rPr>
      </w:pPr>
      <w:r w:rsidRPr="008373B0">
        <w:rPr>
          <w:rFonts w:ascii="Arial" w:hAnsi="Arial" w:cs="Arial"/>
          <w:sz w:val="24"/>
          <w:lang w:val="en-GB"/>
        </w:rPr>
        <w:t>This dataset contains</w:t>
      </w:r>
      <w:r w:rsidR="009B553A">
        <w:rPr>
          <w:rFonts w:ascii="Arial" w:hAnsi="Arial" w:cs="Arial"/>
          <w:sz w:val="24"/>
          <w:lang w:val="en-GB"/>
        </w:rPr>
        <w:t xml:space="preserve"> the mass fractions of particle constituents in the background aerosol / initial aerosol and the exhaust aerosol (vehicle-emitted particles) applied by MAFOR and SALSA in the simulation of the “Urban Case” scenario</w:t>
      </w:r>
    </w:p>
    <w:p w:rsidR="00F27A20" w:rsidRPr="008373B0" w:rsidRDefault="00F27A20">
      <w:pPr>
        <w:rPr>
          <w:rFonts w:ascii="Arial" w:hAnsi="Arial" w:cs="Arial"/>
          <w:sz w:val="24"/>
          <w:lang w:val="en-GB"/>
        </w:rPr>
      </w:pPr>
    </w:p>
    <w:p w:rsidR="008373B0" w:rsidRPr="009B553A" w:rsidRDefault="009B553A" w:rsidP="008373B0">
      <w:pPr>
        <w:rPr>
          <w:rFonts w:ascii="Arial" w:hAnsi="Arial" w:cs="Arial"/>
          <w:b/>
          <w:sz w:val="24"/>
          <w:lang w:val="en-GB"/>
        </w:rPr>
      </w:pPr>
      <w:r w:rsidRPr="009B553A">
        <w:rPr>
          <w:rFonts w:ascii="Arial" w:hAnsi="Arial" w:cs="Arial"/>
          <w:b/>
          <w:sz w:val="24"/>
          <w:lang w:val="en-GB"/>
        </w:rPr>
        <w:t>Sheet Background-Initial</w:t>
      </w:r>
    </w:p>
    <w:p w:rsidR="008C57CB" w:rsidRDefault="008C57CB" w:rsidP="008373B0">
      <w:pPr>
        <w:rPr>
          <w:rFonts w:ascii="Arial" w:hAnsi="Arial" w:cs="Arial"/>
          <w:sz w:val="24"/>
          <w:lang w:val="en-GB"/>
        </w:rPr>
      </w:pPr>
      <w:r>
        <w:rPr>
          <w:rFonts w:ascii="Arial" w:hAnsi="Arial" w:cs="Arial"/>
          <w:sz w:val="24"/>
          <w:lang w:val="en-GB"/>
        </w:rPr>
        <w:t>Chemical composition of the background aerosol. The initial (pre-existing) aerosol has the same composition as the background.</w:t>
      </w:r>
    </w:p>
    <w:p w:rsidR="008373B0" w:rsidRDefault="008C57CB" w:rsidP="008373B0">
      <w:pPr>
        <w:rPr>
          <w:rFonts w:ascii="Arial" w:hAnsi="Arial" w:cs="Arial"/>
          <w:sz w:val="24"/>
          <w:lang w:val="en-GB"/>
        </w:rPr>
      </w:pPr>
      <w:r>
        <w:rPr>
          <w:rFonts w:ascii="Arial" w:hAnsi="Arial" w:cs="Arial"/>
          <w:sz w:val="24"/>
          <w:lang w:val="en-GB"/>
        </w:rPr>
        <w:t>Mass fractions of chemical components in the aerosol modes: Nucleation (1-10 nm), Aitken (10-100 nm), Accumulation mode 1 (100-400 nm), Accumulation mode 2 (400-1000 nm).</w:t>
      </w:r>
    </w:p>
    <w:p w:rsidR="009B553A" w:rsidRPr="008373B0" w:rsidRDefault="009B553A" w:rsidP="008373B0">
      <w:pPr>
        <w:rPr>
          <w:rFonts w:ascii="Arial" w:hAnsi="Arial" w:cs="Arial"/>
          <w:sz w:val="24"/>
          <w:lang w:val="en-GB"/>
        </w:rPr>
      </w:pPr>
    </w:p>
    <w:p w:rsidR="008373B0" w:rsidRPr="009B553A" w:rsidRDefault="008373B0" w:rsidP="008373B0">
      <w:pPr>
        <w:rPr>
          <w:rFonts w:ascii="Arial" w:hAnsi="Arial" w:cs="Arial"/>
          <w:b/>
          <w:sz w:val="24"/>
          <w:lang w:val="en-GB"/>
        </w:rPr>
      </w:pPr>
      <w:r w:rsidRPr="009B553A">
        <w:rPr>
          <w:rFonts w:ascii="Arial" w:hAnsi="Arial" w:cs="Arial"/>
          <w:b/>
          <w:sz w:val="24"/>
          <w:lang w:val="en-GB"/>
        </w:rPr>
        <w:t>Sheet</w:t>
      </w:r>
      <w:r w:rsidR="009B553A" w:rsidRPr="009B553A">
        <w:rPr>
          <w:rFonts w:ascii="Arial" w:hAnsi="Arial" w:cs="Arial"/>
          <w:b/>
          <w:sz w:val="24"/>
          <w:lang w:val="en-GB"/>
        </w:rPr>
        <w:t xml:space="preserve"> Exhaust-Emissions</w:t>
      </w:r>
    </w:p>
    <w:p w:rsidR="008C57CB" w:rsidRDefault="008C57CB" w:rsidP="008373B0">
      <w:pPr>
        <w:rPr>
          <w:rFonts w:ascii="Arial" w:hAnsi="Arial" w:cs="Arial"/>
          <w:sz w:val="24"/>
          <w:lang w:val="en-GB"/>
        </w:rPr>
      </w:pPr>
      <w:r>
        <w:rPr>
          <w:rFonts w:ascii="Arial" w:hAnsi="Arial" w:cs="Arial"/>
          <w:sz w:val="24"/>
          <w:lang w:val="en-GB"/>
        </w:rPr>
        <w:t>Chemical composition of the vehicle-emitted particles.</w:t>
      </w:r>
    </w:p>
    <w:p w:rsidR="008C57CB" w:rsidRDefault="008C57CB" w:rsidP="008C57CB">
      <w:pPr>
        <w:rPr>
          <w:rFonts w:ascii="Arial" w:hAnsi="Arial" w:cs="Arial"/>
          <w:sz w:val="24"/>
          <w:lang w:val="en-GB"/>
        </w:rPr>
      </w:pPr>
      <w:r>
        <w:rPr>
          <w:rFonts w:ascii="Arial" w:hAnsi="Arial" w:cs="Arial"/>
          <w:sz w:val="24"/>
          <w:lang w:val="en-GB"/>
        </w:rPr>
        <w:t>Mass fractions of chemical components in the aerosol modes: Nucleation (1-10 nm), Aitken (10-100 nm), Accumulation mode 1 (100-400 nm), Accumulation mode 2 (400-1000 nm).</w:t>
      </w:r>
    </w:p>
    <w:p w:rsidR="008C57CB" w:rsidRDefault="008C57CB" w:rsidP="008373B0">
      <w:pPr>
        <w:rPr>
          <w:rFonts w:ascii="Arial" w:hAnsi="Arial" w:cs="Arial"/>
          <w:sz w:val="24"/>
          <w:lang w:val="en-GB"/>
        </w:rPr>
      </w:pPr>
    </w:p>
    <w:p w:rsidR="008373B0" w:rsidRDefault="008373B0" w:rsidP="008373B0">
      <w:pPr>
        <w:rPr>
          <w:rFonts w:ascii="Arial" w:hAnsi="Arial" w:cs="Arial"/>
          <w:sz w:val="24"/>
          <w:lang w:val="en-GB"/>
        </w:rPr>
      </w:pPr>
    </w:p>
    <w:p w:rsidR="008C57CB" w:rsidRDefault="008C57CB">
      <w:pPr>
        <w:rPr>
          <w:rFonts w:ascii="Arial" w:hAnsi="Arial" w:cs="Arial"/>
          <w:sz w:val="24"/>
          <w:lang w:val="en-GB"/>
        </w:rPr>
      </w:pPr>
      <w:r>
        <w:rPr>
          <w:rFonts w:ascii="Arial" w:hAnsi="Arial" w:cs="Arial"/>
          <w:sz w:val="24"/>
          <w:lang w:val="en-GB"/>
        </w:rPr>
        <w:br w:type="page"/>
      </w:r>
    </w:p>
    <w:p w:rsidR="008373B0" w:rsidRPr="008373B0" w:rsidRDefault="008373B0" w:rsidP="008373B0">
      <w:pPr>
        <w:rPr>
          <w:rFonts w:ascii="Arial" w:hAnsi="Arial" w:cs="Arial"/>
          <w:b/>
          <w:sz w:val="24"/>
          <w:lang w:val="en-GB"/>
        </w:rPr>
      </w:pPr>
      <w:r>
        <w:rPr>
          <w:rFonts w:ascii="Arial" w:hAnsi="Arial" w:cs="Arial"/>
          <w:b/>
          <w:sz w:val="24"/>
          <w:lang w:val="en-GB"/>
        </w:rPr>
        <w:lastRenderedPageBreak/>
        <w:t>u</w:t>
      </w:r>
      <w:r w:rsidRPr="008373B0">
        <w:rPr>
          <w:rFonts w:ascii="Arial" w:hAnsi="Arial" w:cs="Arial"/>
          <w:b/>
          <w:sz w:val="24"/>
          <w:lang w:val="en-GB"/>
        </w:rPr>
        <w:t>rban_</w:t>
      </w:r>
      <w:r>
        <w:rPr>
          <w:rFonts w:ascii="Arial" w:hAnsi="Arial" w:cs="Arial"/>
          <w:b/>
          <w:sz w:val="24"/>
          <w:lang w:val="en-GB"/>
        </w:rPr>
        <w:t>case_sizeNemis</w:t>
      </w:r>
      <w:r w:rsidRPr="008373B0">
        <w:rPr>
          <w:rFonts w:ascii="Arial" w:hAnsi="Arial" w:cs="Arial"/>
          <w:b/>
          <w:sz w:val="24"/>
          <w:lang w:val="en-GB"/>
        </w:rPr>
        <w:t>.xlsx</w:t>
      </w:r>
    </w:p>
    <w:p w:rsidR="008373B0" w:rsidRDefault="008373B0" w:rsidP="008373B0">
      <w:pPr>
        <w:rPr>
          <w:rFonts w:ascii="Arial" w:hAnsi="Arial" w:cs="Arial"/>
          <w:sz w:val="24"/>
          <w:lang w:val="en-GB"/>
        </w:rPr>
      </w:pPr>
    </w:p>
    <w:p w:rsidR="00F27A20" w:rsidRDefault="00F27A20" w:rsidP="00F27A20">
      <w:pPr>
        <w:rPr>
          <w:rFonts w:ascii="Arial" w:hAnsi="Arial" w:cs="Arial"/>
          <w:sz w:val="24"/>
          <w:lang w:val="en-GB"/>
        </w:rPr>
      </w:pPr>
      <w:r w:rsidRPr="008373B0">
        <w:rPr>
          <w:rFonts w:ascii="Arial" w:hAnsi="Arial" w:cs="Arial"/>
          <w:sz w:val="24"/>
          <w:lang w:val="en-GB"/>
        </w:rPr>
        <w:t>This dataset contains</w:t>
      </w:r>
      <w:r w:rsidR="00674130">
        <w:rPr>
          <w:rFonts w:ascii="Arial" w:hAnsi="Arial" w:cs="Arial"/>
          <w:sz w:val="24"/>
          <w:lang w:val="en-GB"/>
        </w:rPr>
        <w:t xml:space="preserve"> the relative emission fractions per size bins applied to distribute the total particle number emission (emission size spectrum) used by all aerosol process models in the simulation of the “Urban Case” scenario</w:t>
      </w:r>
      <w:r w:rsidR="00DB4047">
        <w:rPr>
          <w:rFonts w:ascii="Arial" w:hAnsi="Arial" w:cs="Arial"/>
          <w:sz w:val="24"/>
          <w:lang w:val="en-GB"/>
        </w:rPr>
        <w:t>.</w:t>
      </w:r>
    </w:p>
    <w:p w:rsidR="00F27A20" w:rsidRPr="008373B0" w:rsidRDefault="00F27A20" w:rsidP="008373B0">
      <w:pPr>
        <w:rPr>
          <w:rFonts w:ascii="Arial" w:hAnsi="Arial" w:cs="Arial"/>
          <w:sz w:val="24"/>
          <w:lang w:val="en-GB"/>
        </w:rPr>
      </w:pPr>
    </w:p>
    <w:p w:rsidR="008373B0" w:rsidRPr="00674130" w:rsidRDefault="00674130" w:rsidP="008373B0">
      <w:pPr>
        <w:rPr>
          <w:rFonts w:ascii="Arial" w:hAnsi="Arial" w:cs="Arial"/>
          <w:b/>
          <w:sz w:val="24"/>
          <w:lang w:val="en-GB"/>
        </w:rPr>
      </w:pPr>
      <w:r w:rsidRPr="00674130">
        <w:rPr>
          <w:rFonts w:ascii="Arial" w:hAnsi="Arial" w:cs="Arial"/>
          <w:b/>
          <w:sz w:val="24"/>
          <w:lang w:val="en-GB"/>
        </w:rPr>
        <w:t xml:space="preserve">Sheet </w:t>
      </w:r>
      <w:proofErr w:type="spellStart"/>
      <w:r w:rsidRPr="00674130">
        <w:rPr>
          <w:rFonts w:ascii="Arial" w:hAnsi="Arial" w:cs="Arial"/>
          <w:b/>
          <w:sz w:val="24"/>
          <w:lang w:val="en-GB"/>
        </w:rPr>
        <w:t>EmissionN</w:t>
      </w:r>
      <w:proofErr w:type="spellEnd"/>
    </w:p>
    <w:p w:rsidR="008373B0" w:rsidRDefault="00674130" w:rsidP="008373B0">
      <w:pPr>
        <w:rPr>
          <w:rFonts w:ascii="Arial" w:hAnsi="Arial" w:cs="Arial"/>
          <w:sz w:val="24"/>
          <w:lang w:val="en-GB"/>
        </w:rPr>
      </w:pPr>
      <w:r>
        <w:rPr>
          <w:rFonts w:ascii="Arial" w:hAnsi="Arial" w:cs="Arial"/>
          <w:sz w:val="24"/>
          <w:lang w:val="en-GB"/>
        </w:rPr>
        <w:t>Diameter of dry particles (nm) in</w:t>
      </w:r>
      <w:r w:rsidR="00754D22">
        <w:rPr>
          <w:rFonts w:ascii="Arial" w:hAnsi="Arial" w:cs="Arial"/>
          <w:sz w:val="24"/>
          <w:lang w:val="en-GB"/>
        </w:rPr>
        <w:t xml:space="preserve"> a</w:t>
      </w:r>
      <w:r w:rsidR="008D70B9">
        <w:rPr>
          <w:rFonts w:ascii="Arial" w:hAnsi="Arial" w:cs="Arial"/>
          <w:sz w:val="24"/>
          <w:lang w:val="en-GB"/>
        </w:rPr>
        <w:t xml:space="preserve"> size section</w:t>
      </w:r>
    </w:p>
    <w:p w:rsidR="00674130" w:rsidRPr="008373B0" w:rsidRDefault="00674130" w:rsidP="008373B0">
      <w:pPr>
        <w:rPr>
          <w:rFonts w:ascii="Arial" w:hAnsi="Arial" w:cs="Arial"/>
          <w:sz w:val="24"/>
          <w:lang w:val="en-GB"/>
        </w:rPr>
      </w:pPr>
      <w:r>
        <w:rPr>
          <w:rFonts w:ascii="Arial" w:hAnsi="Arial" w:cs="Arial"/>
          <w:sz w:val="24"/>
          <w:lang w:val="en-GB"/>
        </w:rPr>
        <w:t>Relative emission fraction per</w:t>
      </w:r>
      <w:r w:rsidR="00754D22">
        <w:rPr>
          <w:rFonts w:ascii="Arial" w:hAnsi="Arial" w:cs="Arial"/>
          <w:sz w:val="24"/>
          <w:lang w:val="en-GB"/>
        </w:rPr>
        <w:t xml:space="preserve"> size</w:t>
      </w:r>
      <w:r w:rsidR="008D70B9">
        <w:rPr>
          <w:rFonts w:ascii="Arial" w:hAnsi="Arial" w:cs="Arial"/>
          <w:sz w:val="24"/>
          <w:lang w:val="en-GB"/>
        </w:rPr>
        <w:t xml:space="preserve"> section</w:t>
      </w:r>
    </w:p>
    <w:p w:rsidR="008D70B9" w:rsidRPr="008373B0" w:rsidRDefault="008D70B9" w:rsidP="008D70B9">
      <w:pPr>
        <w:rPr>
          <w:rFonts w:ascii="Arial" w:hAnsi="Arial" w:cs="Arial"/>
          <w:sz w:val="24"/>
          <w:lang w:val="en-GB"/>
        </w:rPr>
      </w:pPr>
      <w:r w:rsidRPr="00674130">
        <w:rPr>
          <w:rFonts w:ascii="Arial" w:hAnsi="Arial" w:cs="Arial"/>
          <w:sz w:val="24"/>
          <w:lang w:val="en-GB"/>
        </w:rPr>
        <w:t>Emission of total particle numbers were distributed over the particle size spectrum by utilizing the number size distribution when</w:t>
      </w:r>
      <w:r>
        <w:rPr>
          <w:rFonts w:ascii="Arial" w:hAnsi="Arial" w:cs="Arial"/>
          <w:sz w:val="24"/>
          <w:lang w:val="en-GB"/>
        </w:rPr>
        <w:t xml:space="preserve"> </w:t>
      </w:r>
      <w:r w:rsidRPr="00674130">
        <w:rPr>
          <w:rFonts w:ascii="Arial" w:hAnsi="Arial" w:cs="Arial"/>
          <w:sz w:val="24"/>
          <w:lang w:val="en-GB"/>
        </w:rPr>
        <w:t>Sniffer was driving on Mannerheimintie to North so that the modelled size distribution after 5.5 m distance from start (on the middle of lane 2; d = -17 m</w:t>
      </w:r>
      <w:r w:rsidR="001C33F0">
        <w:rPr>
          <w:rFonts w:ascii="Arial" w:hAnsi="Arial" w:cs="Arial"/>
          <w:sz w:val="24"/>
          <w:lang w:val="en-GB"/>
        </w:rPr>
        <w:t>; point A</w:t>
      </w:r>
      <w:r w:rsidRPr="00674130">
        <w:rPr>
          <w:rFonts w:ascii="Arial" w:hAnsi="Arial" w:cs="Arial"/>
          <w:sz w:val="24"/>
          <w:lang w:val="en-GB"/>
        </w:rPr>
        <w:t>) matched with the measured size distribution on lane 2.</w:t>
      </w:r>
    </w:p>
    <w:p w:rsidR="008373B0" w:rsidRDefault="008373B0" w:rsidP="008373B0">
      <w:pPr>
        <w:rPr>
          <w:rFonts w:ascii="Arial" w:hAnsi="Arial" w:cs="Arial"/>
          <w:sz w:val="24"/>
          <w:lang w:val="en-GB"/>
        </w:rPr>
      </w:pPr>
    </w:p>
    <w:p w:rsidR="008373B0" w:rsidRDefault="008373B0" w:rsidP="008373B0">
      <w:pPr>
        <w:rPr>
          <w:rFonts w:ascii="Arial" w:hAnsi="Arial" w:cs="Arial"/>
          <w:sz w:val="24"/>
          <w:lang w:val="en-GB"/>
        </w:rPr>
      </w:pPr>
    </w:p>
    <w:p w:rsidR="00674130" w:rsidRDefault="00674130">
      <w:pPr>
        <w:rPr>
          <w:rFonts w:ascii="Arial" w:hAnsi="Arial" w:cs="Arial"/>
          <w:sz w:val="24"/>
          <w:lang w:val="en-GB"/>
        </w:rPr>
      </w:pPr>
      <w:r>
        <w:rPr>
          <w:rFonts w:ascii="Arial" w:hAnsi="Arial" w:cs="Arial"/>
          <w:sz w:val="24"/>
          <w:lang w:val="en-GB"/>
        </w:rPr>
        <w:br w:type="page"/>
      </w:r>
    </w:p>
    <w:p w:rsidR="008373B0" w:rsidRPr="008373B0" w:rsidRDefault="008373B0" w:rsidP="008373B0">
      <w:pPr>
        <w:rPr>
          <w:rFonts w:ascii="Arial" w:hAnsi="Arial" w:cs="Arial"/>
          <w:b/>
          <w:sz w:val="24"/>
          <w:lang w:val="en-GB"/>
        </w:rPr>
      </w:pPr>
      <w:r>
        <w:rPr>
          <w:rFonts w:ascii="Arial" w:hAnsi="Arial" w:cs="Arial"/>
          <w:b/>
          <w:sz w:val="24"/>
          <w:lang w:val="en-GB"/>
        </w:rPr>
        <w:lastRenderedPageBreak/>
        <w:t>u</w:t>
      </w:r>
      <w:r w:rsidRPr="008373B0">
        <w:rPr>
          <w:rFonts w:ascii="Arial" w:hAnsi="Arial" w:cs="Arial"/>
          <w:b/>
          <w:sz w:val="24"/>
          <w:lang w:val="en-GB"/>
        </w:rPr>
        <w:t>rban_</w:t>
      </w:r>
      <w:r>
        <w:rPr>
          <w:rFonts w:ascii="Arial" w:hAnsi="Arial" w:cs="Arial"/>
          <w:b/>
          <w:sz w:val="24"/>
          <w:lang w:val="en-GB"/>
        </w:rPr>
        <w:t>case_LGRtimes</w:t>
      </w:r>
      <w:r w:rsidRPr="008373B0">
        <w:rPr>
          <w:rFonts w:ascii="Arial" w:hAnsi="Arial" w:cs="Arial"/>
          <w:b/>
          <w:sz w:val="24"/>
          <w:lang w:val="en-GB"/>
        </w:rPr>
        <w:t>.xlsx</w:t>
      </w:r>
    </w:p>
    <w:p w:rsidR="008373B0" w:rsidRDefault="008373B0" w:rsidP="008373B0">
      <w:pPr>
        <w:rPr>
          <w:rFonts w:ascii="Arial" w:hAnsi="Arial" w:cs="Arial"/>
          <w:sz w:val="24"/>
          <w:lang w:val="en-GB"/>
        </w:rPr>
      </w:pPr>
    </w:p>
    <w:p w:rsidR="00F27A20" w:rsidRPr="008373B0" w:rsidRDefault="00F27A20" w:rsidP="00F27A20">
      <w:pPr>
        <w:rPr>
          <w:rFonts w:ascii="Arial" w:hAnsi="Arial" w:cs="Arial"/>
          <w:sz w:val="24"/>
          <w:lang w:val="en-GB"/>
        </w:rPr>
      </w:pPr>
      <w:r w:rsidRPr="008373B0">
        <w:rPr>
          <w:rFonts w:ascii="Arial" w:hAnsi="Arial" w:cs="Arial"/>
          <w:sz w:val="24"/>
          <w:lang w:val="en-GB"/>
        </w:rPr>
        <w:t>This dataset contains</w:t>
      </w:r>
      <w:r w:rsidR="00136E80">
        <w:rPr>
          <w:rFonts w:ascii="Arial" w:hAnsi="Arial" w:cs="Arial"/>
          <w:sz w:val="24"/>
          <w:lang w:val="en-GB"/>
        </w:rPr>
        <w:t xml:space="preserve"> the emission rates of particles and gases, air parcel height, as well as dilution rate as function of time (time step 0.5 s) between roa</w:t>
      </w:r>
      <w:r w:rsidR="00DB4047">
        <w:rPr>
          <w:rFonts w:ascii="Arial" w:hAnsi="Arial" w:cs="Arial"/>
          <w:sz w:val="24"/>
          <w:lang w:val="en-GB"/>
        </w:rPr>
        <w:t>d edge (0 m) and 120 m distance, used by all aerosol process models in the simulation of the “Urban Case” scenario.</w:t>
      </w:r>
    </w:p>
    <w:p w:rsidR="00F27A20" w:rsidRPr="008373B0" w:rsidRDefault="00F27A20" w:rsidP="008373B0">
      <w:pPr>
        <w:rPr>
          <w:rFonts w:ascii="Arial" w:hAnsi="Arial" w:cs="Arial"/>
          <w:sz w:val="24"/>
          <w:lang w:val="en-GB"/>
        </w:rPr>
      </w:pPr>
    </w:p>
    <w:p w:rsidR="008373B0" w:rsidRPr="00136E80" w:rsidRDefault="00136E80" w:rsidP="008373B0">
      <w:pPr>
        <w:rPr>
          <w:rFonts w:ascii="Arial" w:hAnsi="Arial" w:cs="Arial"/>
          <w:b/>
          <w:sz w:val="24"/>
          <w:lang w:val="en-GB"/>
        </w:rPr>
      </w:pPr>
      <w:r w:rsidRPr="00136E80">
        <w:rPr>
          <w:rFonts w:ascii="Arial" w:hAnsi="Arial" w:cs="Arial"/>
          <w:b/>
          <w:sz w:val="24"/>
          <w:lang w:val="en-GB"/>
        </w:rPr>
        <w:t>Sheet TOTAL</w:t>
      </w:r>
    </w:p>
    <w:p w:rsidR="008373B0" w:rsidRPr="008373B0" w:rsidRDefault="00136E80" w:rsidP="008373B0">
      <w:pPr>
        <w:rPr>
          <w:rFonts w:ascii="Arial" w:hAnsi="Arial" w:cs="Arial"/>
          <w:sz w:val="24"/>
          <w:lang w:val="en-GB"/>
        </w:rPr>
      </w:pPr>
      <w:r w:rsidRPr="00136E80">
        <w:rPr>
          <w:rFonts w:ascii="Arial" w:hAnsi="Arial" w:cs="Arial"/>
          <w:b/>
          <w:sz w:val="24"/>
          <w:lang w:val="en-GB"/>
        </w:rPr>
        <w:t>Place name</w:t>
      </w:r>
      <w:r>
        <w:rPr>
          <w:rFonts w:ascii="Arial" w:hAnsi="Arial" w:cs="Arial"/>
          <w:sz w:val="24"/>
          <w:lang w:val="en-GB"/>
        </w:rPr>
        <w:t xml:space="preserve"> is a descriptive name of the location in the street environment</w:t>
      </w:r>
    </w:p>
    <w:p w:rsidR="008373B0" w:rsidRDefault="00136E80" w:rsidP="008373B0">
      <w:pPr>
        <w:rPr>
          <w:rFonts w:ascii="Arial" w:hAnsi="Arial" w:cs="Arial"/>
          <w:sz w:val="24"/>
          <w:lang w:val="en-GB"/>
        </w:rPr>
      </w:pPr>
      <w:r w:rsidRPr="00136E80">
        <w:rPr>
          <w:rFonts w:ascii="Arial" w:hAnsi="Arial" w:cs="Arial"/>
          <w:b/>
          <w:sz w:val="24"/>
          <w:lang w:val="en-GB"/>
        </w:rPr>
        <w:t>Distance</w:t>
      </w:r>
      <w:r>
        <w:rPr>
          <w:rFonts w:ascii="Arial" w:hAnsi="Arial" w:cs="Arial"/>
          <w:b/>
          <w:sz w:val="24"/>
          <w:lang w:val="en-GB"/>
        </w:rPr>
        <w:t xml:space="preserve"> </w:t>
      </w:r>
      <w:r w:rsidRPr="00136E80">
        <w:rPr>
          <w:rFonts w:ascii="Arial" w:hAnsi="Arial" w:cs="Arial"/>
          <w:b/>
          <w:sz w:val="24"/>
          <w:lang w:val="en-GB"/>
        </w:rPr>
        <w:t>on X-axis</w:t>
      </w:r>
      <w:r>
        <w:rPr>
          <w:rFonts w:ascii="Arial" w:hAnsi="Arial" w:cs="Arial"/>
          <w:b/>
          <w:sz w:val="24"/>
          <w:lang w:val="en-GB"/>
        </w:rPr>
        <w:t xml:space="preserve"> (m)</w:t>
      </w:r>
      <w:r>
        <w:rPr>
          <w:rFonts w:ascii="Arial" w:hAnsi="Arial" w:cs="Arial"/>
          <w:sz w:val="24"/>
          <w:lang w:val="en-GB"/>
        </w:rPr>
        <w:t xml:space="preserve"> is the distance</w:t>
      </w:r>
      <w:r w:rsidR="0043779F">
        <w:rPr>
          <w:rFonts w:ascii="Arial" w:hAnsi="Arial" w:cs="Arial"/>
          <w:sz w:val="24"/>
          <w:lang w:val="en-GB"/>
        </w:rPr>
        <w:t xml:space="preserve"> d</w:t>
      </w:r>
      <w:bookmarkStart w:id="0" w:name="_GoBack"/>
      <w:bookmarkEnd w:id="0"/>
      <w:r>
        <w:rPr>
          <w:rFonts w:ascii="Arial" w:hAnsi="Arial" w:cs="Arial"/>
          <w:sz w:val="24"/>
          <w:lang w:val="en-GB"/>
        </w:rPr>
        <w:t xml:space="preserve"> from the kerbside (d=0 m) as reference point</w:t>
      </w:r>
    </w:p>
    <w:p w:rsidR="00136E80" w:rsidRDefault="00136E80" w:rsidP="008373B0">
      <w:pPr>
        <w:rPr>
          <w:rFonts w:ascii="Arial" w:hAnsi="Arial" w:cs="Arial"/>
          <w:sz w:val="24"/>
          <w:lang w:val="en-GB"/>
        </w:rPr>
      </w:pPr>
      <w:r w:rsidRPr="00136E80">
        <w:rPr>
          <w:rFonts w:ascii="Arial" w:hAnsi="Arial" w:cs="Arial"/>
          <w:b/>
          <w:sz w:val="24"/>
          <w:lang w:val="en-GB"/>
        </w:rPr>
        <w:t>Time after start (s)</w:t>
      </w:r>
      <w:r>
        <w:rPr>
          <w:rFonts w:ascii="Arial" w:hAnsi="Arial" w:cs="Arial"/>
          <w:sz w:val="24"/>
          <w:lang w:val="en-GB"/>
        </w:rPr>
        <w:t xml:space="preserve"> is the time after release of the air parcel (i.e. simulation time)</w:t>
      </w:r>
    </w:p>
    <w:p w:rsidR="00136E80" w:rsidRDefault="00136E80" w:rsidP="008373B0">
      <w:pPr>
        <w:rPr>
          <w:rFonts w:ascii="Arial" w:hAnsi="Arial" w:cs="Arial"/>
          <w:sz w:val="24"/>
          <w:lang w:val="en-GB"/>
        </w:rPr>
      </w:pPr>
      <w:r w:rsidRPr="00136E80">
        <w:rPr>
          <w:rFonts w:ascii="Arial" w:hAnsi="Arial" w:cs="Arial"/>
          <w:b/>
          <w:sz w:val="24"/>
          <w:lang w:val="en-GB"/>
        </w:rPr>
        <w:t>Distance after start (m)</w:t>
      </w:r>
      <w:r>
        <w:rPr>
          <w:rFonts w:ascii="Arial" w:hAnsi="Arial" w:cs="Arial"/>
          <w:sz w:val="24"/>
          <w:lang w:val="en-GB"/>
        </w:rPr>
        <w:t xml:space="preserve"> </w:t>
      </w:r>
      <w:proofErr w:type="gramStart"/>
      <w:r>
        <w:rPr>
          <w:rFonts w:ascii="Arial" w:hAnsi="Arial" w:cs="Arial"/>
          <w:sz w:val="24"/>
          <w:lang w:val="en-GB"/>
        </w:rPr>
        <w:t>is the distance in space calculated</w:t>
      </w:r>
      <w:proofErr w:type="gramEnd"/>
      <w:r>
        <w:rPr>
          <w:rFonts w:ascii="Arial" w:hAnsi="Arial" w:cs="Arial"/>
          <w:sz w:val="24"/>
          <w:lang w:val="en-GB"/>
        </w:rPr>
        <w:t xml:space="preserve"> as “time after start” times wind speed (1 m/s).</w:t>
      </w:r>
    </w:p>
    <w:p w:rsidR="008373B0" w:rsidRDefault="00397A1C" w:rsidP="008373B0">
      <w:pPr>
        <w:rPr>
          <w:rFonts w:ascii="Arial" w:hAnsi="Arial" w:cs="Arial"/>
          <w:sz w:val="24"/>
          <w:lang w:val="en-GB"/>
        </w:rPr>
      </w:pPr>
      <w:r w:rsidRPr="00397A1C">
        <w:rPr>
          <w:rFonts w:ascii="Arial" w:hAnsi="Arial" w:cs="Arial"/>
          <w:b/>
          <w:sz w:val="24"/>
          <w:lang w:val="en-GB"/>
        </w:rPr>
        <w:t>Time after roadside (s)</w:t>
      </w:r>
      <w:r>
        <w:rPr>
          <w:rFonts w:ascii="Arial" w:hAnsi="Arial" w:cs="Arial"/>
          <w:sz w:val="24"/>
          <w:lang w:val="en-GB"/>
        </w:rPr>
        <w:t xml:space="preserve"> starts at </w:t>
      </w:r>
      <w:proofErr w:type="gramStart"/>
      <w:r>
        <w:rPr>
          <w:rFonts w:ascii="Arial" w:hAnsi="Arial" w:cs="Arial"/>
          <w:sz w:val="24"/>
          <w:lang w:val="en-GB"/>
        </w:rPr>
        <w:t>0</w:t>
      </w:r>
      <w:proofErr w:type="gramEnd"/>
      <w:r>
        <w:rPr>
          <w:rFonts w:ascii="Arial" w:hAnsi="Arial" w:cs="Arial"/>
          <w:sz w:val="24"/>
          <w:lang w:val="en-GB"/>
        </w:rPr>
        <w:t xml:space="preserve"> s when the air parcel has passed over the street.</w:t>
      </w:r>
    </w:p>
    <w:p w:rsidR="008373B0" w:rsidRDefault="00397A1C" w:rsidP="008373B0">
      <w:pPr>
        <w:rPr>
          <w:rFonts w:ascii="Arial" w:hAnsi="Arial" w:cs="Arial"/>
          <w:sz w:val="24"/>
          <w:lang w:val="en-GB"/>
        </w:rPr>
      </w:pPr>
      <w:r w:rsidRPr="00397A1C">
        <w:rPr>
          <w:rFonts w:ascii="Arial" w:hAnsi="Arial" w:cs="Arial"/>
          <w:b/>
          <w:sz w:val="24"/>
          <w:lang w:val="en-GB"/>
        </w:rPr>
        <w:t>Plume height (m)</w:t>
      </w:r>
      <w:r>
        <w:rPr>
          <w:rFonts w:ascii="Arial" w:hAnsi="Arial" w:cs="Arial"/>
          <w:sz w:val="24"/>
          <w:lang w:val="en-GB"/>
        </w:rPr>
        <w:t xml:space="preserve"> is the height of the air parcel.</w:t>
      </w:r>
    </w:p>
    <w:p w:rsidR="008373B0" w:rsidRDefault="00397A1C" w:rsidP="008373B0">
      <w:pPr>
        <w:rPr>
          <w:rFonts w:ascii="Arial" w:hAnsi="Arial" w:cs="Arial"/>
          <w:sz w:val="24"/>
          <w:lang w:val="en-GB"/>
        </w:rPr>
      </w:pPr>
      <w:r w:rsidRPr="00397A1C">
        <w:rPr>
          <w:rFonts w:ascii="Arial" w:hAnsi="Arial" w:cs="Arial"/>
          <w:b/>
          <w:sz w:val="24"/>
          <w:lang w:val="en-GB"/>
        </w:rPr>
        <w:t>PN emission rate (#/m3/s)</w:t>
      </w:r>
      <w:r>
        <w:rPr>
          <w:rFonts w:ascii="Arial" w:hAnsi="Arial" w:cs="Arial"/>
          <w:sz w:val="24"/>
          <w:lang w:val="en-GB"/>
        </w:rPr>
        <w:t xml:space="preserve"> is the emission rate of total particle number in each 0.5 s time interval.</w:t>
      </w:r>
    </w:p>
    <w:p w:rsidR="00397A1C" w:rsidRDefault="00397A1C" w:rsidP="00397A1C">
      <w:pPr>
        <w:rPr>
          <w:rFonts w:ascii="Arial" w:hAnsi="Arial" w:cs="Arial"/>
          <w:sz w:val="24"/>
          <w:lang w:val="en-GB"/>
        </w:rPr>
      </w:pPr>
      <w:r>
        <w:rPr>
          <w:rFonts w:ascii="Arial" w:hAnsi="Arial" w:cs="Arial"/>
          <w:b/>
          <w:sz w:val="24"/>
          <w:lang w:val="en-GB"/>
        </w:rPr>
        <w:t>NO emission rate (</w:t>
      </w:r>
      <w:proofErr w:type="spellStart"/>
      <w:r>
        <w:rPr>
          <w:rFonts w:ascii="Arial" w:hAnsi="Arial" w:cs="Arial"/>
          <w:b/>
          <w:sz w:val="24"/>
          <w:lang w:val="en-GB"/>
        </w:rPr>
        <w:t>mlc</w:t>
      </w:r>
      <w:proofErr w:type="spellEnd"/>
      <w:r w:rsidRPr="00397A1C">
        <w:rPr>
          <w:rFonts w:ascii="Arial" w:hAnsi="Arial" w:cs="Arial"/>
          <w:b/>
          <w:sz w:val="24"/>
          <w:lang w:val="en-GB"/>
        </w:rPr>
        <w:t>/m3/s)</w:t>
      </w:r>
      <w:r>
        <w:rPr>
          <w:rFonts w:ascii="Arial" w:hAnsi="Arial" w:cs="Arial"/>
          <w:sz w:val="24"/>
          <w:lang w:val="en-GB"/>
        </w:rPr>
        <w:t xml:space="preserve"> is the emission rate of NO in each 0.5 s time interval.</w:t>
      </w:r>
    </w:p>
    <w:p w:rsidR="008373B0" w:rsidRDefault="00397A1C" w:rsidP="008373B0">
      <w:pPr>
        <w:rPr>
          <w:rFonts w:ascii="Arial" w:hAnsi="Arial" w:cs="Arial"/>
          <w:sz w:val="24"/>
          <w:lang w:val="en-GB"/>
        </w:rPr>
      </w:pPr>
      <w:r>
        <w:rPr>
          <w:rFonts w:ascii="Arial" w:hAnsi="Arial" w:cs="Arial"/>
          <w:b/>
          <w:sz w:val="24"/>
          <w:lang w:val="en-GB"/>
        </w:rPr>
        <w:t>NO2 emission rate (</w:t>
      </w:r>
      <w:proofErr w:type="spellStart"/>
      <w:r>
        <w:rPr>
          <w:rFonts w:ascii="Arial" w:hAnsi="Arial" w:cs="Arial"/>
          <w:b/>
          <w:sz w:val="24"/>
          <w:lang w:val="en-GB"/>
        </w:rPr>
        <w:t>mlc</w:t>
      </w:r>
      <w:proofErr w:type="spellEnd"/>
      <w:r w:rsidRPr="00397A1C">
        <w:rPr>
          <w:rFonts w:ascii="Arial" w:hAnsi="Arial" w:cs="Arial"/>
          <w:b/>
          <w:sz w:val="24"/>
          <w:lang w:val="en-GB"/>
        </w:rPr>
        <w:t>/m3/s)</w:t>
      </w:r>
      <w:r>
        <w:rPr>
          <w:rFonts w:ascii="Arial" w:hAnsi="Arial" w:cs="Arial"/>
          <w:sz w:val="24"/>
          <w:lang w:val="en-GB"/>
        </w:rPr>
        <w:t xml:space="preserve"> is the same for NO2.</w:t>
      </w:r>
    </w:p>
    <w:p w:rsidR="00397A1C" w:rsidRDefault="00397A1C" w:rsidP="00397A1C">
      <w:pPr>
        <w:rPr>
          <w:rFonts w:ascii="Arial" w:hAnsi="Arial" w:cs="Arial"/>
          <w:sz w:val="24"/>
          <w:lang w:val="en-GB"/>
        </w:rPr>
      </w:pPr>
      <w:r>
        <w:rPr>
          <w:rFonts w:ascii="Arial" w:hAnsi="Arial" w:cs="Arial"/>
          <w:b/>
          <w:sz w:val="24"/>
          <w:lang w:val="en-GB"/>
        </w:rPr>
        <w:t>H2SO4 emission rate (</w:t>
      </w:r>
      <w:proofErr w:type="spellStart"/>
      <w:r>
        <w:rPr>
          <w:rFonts w:ascii="Arial" w:hAnsi="Arial" w:cs="Arial"/>
          <w:b/>
          <w:sz w:val="24"/>
          <w:lang w:val="en-GB"/>
        </w:rPr>
        <w:t>mlc</w:t>
      </w:r>
      <w:proofErr w:type="spellEnd"/>
      <w:r w:rsidRPr="00397A1C">
        <w:rPr>
          <w:rFonts w:ascii="Arial" w:hAnsi="Arial" w:cs="Arial"/>
          <w:b/>
          <w:sz w:val="24"/>
          <w:lang w:val="en-GB"/>
        </w:rPr>
        <w:t>/m3/s)</w:t>
      </w:r>
      <w:r>
        <w:rPr>
          <w:rFonts w:ascii="Arial" w:hAnsi="Arial" w:cs="Arial"/>
          <w:sz w:val="24"/>
          <w:lang w:val="en-GB"/>
        </w:rPr>
        <w:t xml:space="preserve"> is the same for H2SO4.</w:t>
      </w:r>
    </w:p>
    <w:p w:rsidR="00397A1C" w:rsidRDefault="00397A1C" w:rsidP="00397A1C">
      <w:pPr>
        <w:rPr>
          <w:rFonts w:ascii="Arial" w:hAnsi="Arial" w:cs="Arial"/>
          <w:sz w:val="24"/>
          <w:lang w:val="en-GB"/>
        </w:rPr>
      </w:pPr>
      <w:r>
        <w:rPr>
          <w:rFonts w:ascii="Arial" w:hAnsi="Arial" w:cs="Arial"/>
          <w:b/>
          <w:sz w:val="24"/>
          <w:lang w:val="en-GB"/>
        </w:rPr>
        <w:t>SVOC emission rate (</w:t>
      </w:r>
      <w:proofErr w:type="spellStart"/>
      <w:r>
        <w:rPr>
          <w:rFonts w:ascii="Arial" w:hAnsi="Arial" w:cs="Arial"/>
          <w:b/>
          <w:sz w:val="24"/>
          <w:lang w:val="en-GB"/>
        </w:rPr>
        <w:t>mlc</w:t>
      </w:r>
      <w:proofErr w:type="spellEnd"/>
      <w:r w:rsidRPr="00397A1C">
        <w:rPr>
          <w:rFonts w:ascii="Arial" w:hAnsi="Arial" w:cs="Arial"/>
          <w:b/>
          <w:sz w:val="24"/>
          <w:lang w:val="en-GB"/>
        </w:rPr>
        <w:t>/m3/s)</w:t>
      </w:r>
      <w:r>
        <w:rPr>
          <w:rFonts w:ascii="Arial" w:hAnsi="Arial" w:cs="Arial"/>
          <w:sz w:val="24"/>
          <w:lang w:val="en-GB"/>
        </w:rPr>
        <w:t xml:space="preserve"> is the same for SVOC.</w:t>
      </w:r>
    </w:p>
    <w:p w:rsidR="00397A1C" w:rsidRDefault="00397A1C" w:rsidP="008373B0">
      <w:pPr>
        <w:rPr>
          <w:rFonts w:ascii="Arial" w:hAnsi="Arial" w:cs="Arial"/>
          <w:sz w:val="24"/>
          <w:lang w:val="en-GB"/>
        </w:rPr>
      </w:pPr>
      <w:r w:rsidRPr="00397A1C">
        <w:rPr>
          <w:rFonts w:ascii="Arial" w:hAnsi="Arial" w:cs="Arial"/>
          <w:b/>
          <w:sz w:val="24"/>
          <w:lang w:val="en-GB"/>
        </w:rPr>
        <w:t>Unit concentration of a diluted tracer</w:t>
      </w:r>
      <w:r>
        <w:rPr>
          <w:rFonts w:ascii="Arial" w:hAnsi="Arial" w:cs="Arial"/>
          <w:sz w:val="24"/>
          <w:lang w:val="en-GB"/>
        </w:rPr>
        <w:t xml:space="preserve"> is an example calculation for the dilution of an inert tracer with initial concentration of 1000 ng/m3.</w:t>
      </w:r>
    </w:p>
    <w:p w:rsidR="00397A1C" w:rsidRDefault="00397A1C" w:rsidP="008373B0">
      <w:pPr>
        <w:rPr>
          <w:rFonts w:ascii="Arial" w:hAnsi="Arial" w:cs="Arial"/>
          <w:sz w:val="24"/>
          <w:lang w:val="en-GB"/>
        </w:rPr>
      </w:pPr>
      <w:r w:rsidRPr="00397A1C">
        <w:rPr>
          <w:rFonts w:ascii="Arial" w:hAnsi="Arial" w:cs="Arial"/>
          <w:b/>
          <w:sz w:val="24"/>
          <w:lang w:val="en-GB"/>
        </w:rPr>
        <w:t>Dilution ratio increase (1/s)</w:t>
      </w:r>
      <w:r>
        <w:rPr>
          <w:rFonts w:ascii="Arial" w:hAnsi="Arial" w:cs="Arial"/>
          <w:sz w:val="24"/>
          <w:lang w:val="en-GB"/>
        </w:rPr>
        <w:t xml:space="preserve"> is the calculated</w:t>
      </w:r>
      <w:r w:rsidR="000B3C89">
        <w:rPr>
          <w:rFonts w:ascii="Arial" w:hAnsi="Arial" w:cs="Arial"/>
          <w:sz w:val="24"/>
          <w:lang w:val="en-GB"/>
        </w:rPr>
        <w:t xml:space="preserve"> time derivative of the</w:t>
      </w:r>
      <w:r>
        <w:rPr>
          <w:rFonts w:ascii="Arial" w:hAnsi="Arial" w:cs="Arial"/>
          <w:sz w:val="24"/>
          <w:lang w:val="en-GB"/>
        </w:rPr>
        <w:t xml:space="preserve"> dilution ratio</w:t>
      </w:r>
      <w:r w:rsidR="000B3C89">
        <w:rPr>
          <w:rFonts w:ascii="Arial" w:hAnsi="Arial" w:cs="Arial"/>
          <w:sz w:val="24"/>
          <w:lang w:val="en-GB"/>
        </w:rPr>
        <w:t xml:space="preserve"> (</w:t>
      </w:r>
      <w:proofErr w:type="spellStart"/>
      <w:r w:rsidR="000B3C89">
        <w:rPr>
          <w:rFonts w:ascii="Arial" w:hAnsi="Arial" w:cs="Arial"/>
          <w:sz w:val="24"/>
          <w:lang w:val="en-GB"/>
        </w:rPr>
        <w:t>dDR</w:t>
      </w:r>
      <w:proofErr w:type="spellEnd"/>
      <w:r w:rsidR="000B3C89">
        <w:rPr>
          <w:rFonts w:ascii="Arial" w:hAnsi="Arial" w:cs="Arial"/>
          <w:sz w:val="24"/>
          <w:lang w:val="en-GB"/>
        </w:rPr>
        <w:t>/</w:t>
      </w:r>
      <w:proofErr w:type="spellStart"/>
      <w:r w:rsidR="000B3C89">
        <w:rPr>
          <w:rFonts w:ascii="Arial" w:hAnsi="Arial" w:cs="Arial"/>
          <w:sz w:val="24"/>
          <w:lang w:val="en-GB"/>
        </w:rPr>
        <w:t>dt</w:t>
      </w:r>
      <w:proofErr w:type="spellEnd"/>
      <w:r w:rsidR="000B3C89">
        <w:rPr>
          <w:rFonts w:ascii="Arial" w:hAnsi="Arial" w:cs="Arial"/>
          <w:sz w:val="24"/>
          <w:lang w:val="en-GB"/>
        </w:rPr>
        <w:t>)</w:t>
      </w:r>
      <w:r>
        <w:rPr>
          <w:rFonts w:ascii="Arial" w:hAnsi="Arial" w:cs="Arial"/>
          <w:sz w:val="24"/>
          <w:lang w:val="en-GB"/>
        </w:rPr>
        <w:t xml:space="preserve"> according to the dilution function.</w:t>
      </w:r>
    </w:p>
    <w:p w:rsidR="00274BEC" w:rsidRPr="008373B0" w:rsidRDefault="00274BEC" w:rsidP="008373B0">
      <w:pPr>
        <w:rPr>
          <w:rFonts w:ascii="Arial" w:hAnsi="Arial" w:cs="Arial"/>
          <w:sz w:val="24"/>
          <w:lang w:val="en-GB"/>
        </w:rPr>
      </w:pPr>
      <w:r w:rsidRPr="00DB4047">
        <w:rPr>
          <w:rFonts w:ascii="Arial" w:hAnsi="Arial" w:cs="Arial"/>
          <w:b/>
          <w:sz w:val="24"/>
          <w:lang w:val="en-GB"/>
        </w:rPr>
        <w:t>Dilution ratio</w:t>
      </w:r>
      <w:r>
        <w:rPr>
          <w:rFonts w:ascii="Arial" w:hAnsi="Arial" w:cs="Arial"/>
          <w:sz w:val="24"/>
          <w:lang w:val="en-GB"/>
        </w:rPr>
        <w:t xml:space="preserve"> is the calculated dilution ratio, as </w:t>
      </w:r>
      <m:oMath>
        <m:r>
          <w:rPr>
            <w:rFonts w:ascii="Cambria Math" w:hAnsi="Cambria Math" w:cs="Arial"/>
            <w:sz w:val="24"/>
            <w:lang w:val="en-GB"/>
          </w:rPr>
          <m:t>1+</m:t>
        </m:r>
        <m:f>
          <m:fPr>
            <m:ctrlPr>
              <w:rPr>
                <w:rFonts w:ascii="Cambria Math" w:hAnsi="Cambria Math" w:cs="Arial"/>
                <w:i/>
                <w:sz w:val="24"/>
                <w:lang w:val="en-GB"/>
              </w:rPr>
            </m:ctrlPr>
          </m:fPr>
          <m:num>
            <m:sSub>
              <m:sSubPr>
                <m:ctrlPr>
                  <w:rPr>
                    <w:rFonts w:ascii="Cambria Math" w:hAnsi="Cambria Math" w:cs="Arial"/>
                    <w:i/>
                    <w:sz w:val="24"/>
                    <w:lang w:val="en-GB"/>
                  </w:rPr>
                </m:ctrlPr>
              </m:sSubPr>
              <m:e>
                <m:r>
                  <w:rPr>
                    <w:rFonts w:ascii="Cambria Math" w:hAnsi="Cambria Math" w:cs="Arial"/>
                    <w:sz w:val="24"/>
                    <w:lang w:val="en-GB"/>
                  </w:rPr>
                  <m:t>D</m:t>
                </m:r>
              </m:e>
              <m:sub>
                <m:r>
                  <w:rPr>
                    <w:rFonts w:ascii="Cambria Math" w:hAnsi="Cambria Math" w:cs="Arial"/>
                    <w:sz w:val="24"/>
                    <w:lang w:val="en-GB"/>
                  </w:rPr>
                  <m:t>R</m:t>
                </m:r>
              </m:sub>
            </m:sSub>
          </m:num>
          <m:den>
            <m:r>
              <w:rPr>
                <w:rFonts w:ascii="Cambria Math" w:hAnsi="Cambria Math" w:cs="Arial"/>
                <w:sz w:val="24"/>
                <w:lang w:val="en-GB"/>
              </w:rPr>
              <m:t>dt</m:t>
            </m:r>
          </m:den>
        </m:f>
        <m:r>
          <w:rPr>
            <w:rFonts w:ascii="Cambria Math" w:hAnsi="Cambria Math" w:cs="Arial"/>
            <w:sz w:val="24"/>
            <w:lang w:val="en-GB"/>
          </w:rPr>
          <m:t>∙</m:t>
        </m:r>
        <m:d>
          <m:dPr>
            <m:begChr m:val="{"/>
            <m:endChr m:val="}"/>
            <m:ctrlPr>
              <w:rPr>
                <w:rFonts w:ascii="Cambria Math" w:hAnsi="Cambria Math" w:cs="Arial"/>
                <w:i/>
                <w:sz w:val="24"/>
                <w:lang w:val="en-GB"/>
              </w:rPr>
            </m:ctrlPr>
          </m:dPr>
          <m:e>
            <m:r>
              <w:rPr>
                <w:rFonts w:ascii="Cambria Math" w:hAnsi="Cambria Math" w:cs="Arial"/>
                <w:sz w:val="24"/>
                <w:lang w:val="en-GB"/>
              </w:rPr>
              <m:t>time after start</m:t>
            </m:r>
          </m:e>
        </m:d>
      </m:oMath>
    </w:p>
    <w:sectPr w:rsidR="00274BEC" w:rsidRPr="008373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5F2"/>
    <w:rsid w:val="000B3C89"/>
    <w:rsid w:val="00136E80"/>
    <w:rsid w:val="001C33F0"/>
    <w:rsid w:val="00274BEC"/>
    <w:rsid w:val="002E5F1A"/>
    <w:rsid w:val="00397A1C"/>
    <w:rsid w:val="00435F08"/>
    <w:rsid w:val="0043779F"/>
    <w:rsid w:val="004D1E3C"/>
    <w:rsid w:val="00667845"/>
    <w:rsid w:val="00674130"/>
    <w:rsid w:val="00754D22"/>
    <w:rsid w:val="008373B0"/>
    <w:rsid w:val="008C57CB"/>
    <w:rsid w:val="008D70B9"/>
    <w:rsid w:val="00912720"/>
    <w:rsid w:val="009B553A"/>
    <w:rsid w:val="00AE5B7F"/>
    <w:rsid w:val="00B81797"/>
    <w:rsid w:val="00B915F2"/>
    <w:rsid w:val="00CB391D"/>
    <w:rsid w:val="00DB4047"/>
    <w:rsid w:val="00F27A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BDDC8"/>
  <w15:chartTrackingRefBased/>
  <w15:docId w15:val="{D8CD5BA2-E4B6-440D-82C8-0B0271CB3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74B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547</Words>
  <Characters>3451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HZG</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Matthias</dc:creator>
  <cp:keywords/>
  <dc:description/>
  <cp:lastModifiedBy>Karl,  Matthias</cp:lastModifiedBy>
  <cp:revision>20</cp:revision>
  <dcterms:created xsi:type="dcterms:W3CDTF">2021-11-15T15:25:00Z</dcterms:created>
  <dcterms:modified xsi:type="dcterms:W3CDTF">2021-11-15T16:33:00Z</dcterms:modified>
</cp:coreProperties>
</file>